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AC" w:rsidRPr="005268AC" w:rsidRDefault="005268AC" w:rsidP="005268AC">
      <w:pPr>
        <w:pStyle w:val="Heading2"/>
        <w:rPr>
          <w:rFonts w:ascii="Segoe UI" w:hAnsi="Segoe UI" w:cs="Segoe UI"/>
          <w:color w:val="00B0F0"/>
          <w:sz w:val="40"/>
        </w:rPr>
      </w:pPr>
      <w:r w:rsidRPr="005268AC">
        <w:rPr>
          <w:rFonts w:ascii="Segoe UI" w:hAnsi="Segoe UI" w:cs="Segoe UI"/>
          <w:color w:val="00B0F0"/>
          <w:sz w:val="40"/>
        </w:rPr>
        <w:t xml:space="preserve">Seeing is believing </w:t>
      </w:r>
    </w:p>
    <w:p w:rsidR="008E3080" w:rsidRDefault="008E3080" w:rsidP="005268AC">
      <w:pPr>
        <w:pStyle w:val="Heading2"/>
      </w:pPr>
    </w:p>
    <w:p w:rsidR="005268AC" w:rsidRDefault="00CD7B29" w:rsidP="005268AC">
      <w:pPr>
        <w:pStyle w:val="Heading2"/>
      </w:pPr>
      <w:r>
        <w:t>before &amp; after example</w:t>
      </w:r>
    </w:p>
    <w:p w:rsidR="001B269F" w:rsidRDefault="001B269F" w:rsidP="00207B99">
      <w:pPr>
        <w:rPr>
          <w:noProof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6" behindDoc="0" locked="0" layoutInCell="1" allowOverlap="1" wp14:anchorId="365796A2" wp14:editId="593AA163">
                <wp:simplePos x="0" y="0"/>
                <wp:positionH relativeFrom="column">
                  <wp:posOffset>273050</wp:posOffset>
                </wp:positionH>
                <wp:positionV relativeFrom="paragraph">
                  <wp:posOffset>461010</wp:posOffset>
                </wp:positionV>
                <wp:extent cx="945515" cy="283210"/>
                <wp:effectExtent l="0" t="0" r="6985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69F" w:rsidRPr="001B269F" w:rsidRDefault="001B269F" w:rsidP="001B269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Before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.5pt;margin-top:36.3pt;width:74.45pt;height:22.3pt;z-index:2516602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" fillcolor="white [3201]" stroked="f" strokeweight=".5pt">
                <v:textbox>
                  <w:txbxContent>
                    <w:p w:rsidR="001B269F" w:rsidRPr="001B269F" w:rsidRDefault="001B269F" w:rsidP="001B269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Before</w:t>
                      </w:r>
                    </w:p>
                  </w:txbxContent>
                </v:textbox>
              </v:shape>
            </w:pict>
          </mc:Fallback>
        </mc:AlternateContent>
      </w:r>
      <w:r w:rsidR="005268AC">
        <w:t xml:space="preserve">Precision Content™ </w:t>
      </w:r>
      <w:r w:rsidR="002E7DD5">
        <w:t xml:space="preserve">structures </w:t>
      </w:r>
      <w:r w:rsidR="005268AC">
        <w:t xml:space="preserve">information </w:t>
      </w:r>
      <w:r w:rsidR="002E7DD5">
        <w:t xml:space="preserve">making it </w:t>
      </w:r>
      <w:r w:rsidR="005268AC">
        <w:t>easi</w:t>
      </w:r>
      <w:r w:rsidR="00CD72DF">
        <w:t>er to use. C</w:t>
      </w:r>
      <w:r w:rsidR="005268AC">
        <w:t xml:space="preserve">ompare this </w:t>
      </w:r>
      <w:r w:rsidR="005268AC" w:rsidRPr="00357CE7">
        <w:rPr>
          <w:b/>
        </w:rPr>
        <w:t>before</w:t>
      </w:r>
      <w:r w:rsidR="005268AC">
        <w:t xml:space="preserve"> and </w:t>
      </w:r>
      <w:r w:rsidR="005268AC" w:rsidRPr="00357CE7">
        <w:rPr>
          <w:b/>
        </w:rPr>
        <w:t>after</w:t>
      </w:r>
      <w:r w:rsidR="005268AC">
        <w:t xml:space="preserve"> </w:t>
      </w:r>
      <w:r w:rsidR="002F6D3C">
        <w:t>excerpt</w:t>
      </w:r>
      <w:r w:rsidR="00440715">
        <w:t xml:space="preserve"> </w:t>
      </w:r>
      <w:r>
        <w:t xml:space="preserve">from </w:t>
      </w:r>
      <w:r w:rsidR="002E7DD5">
        <w:t xml:space="preserve">a </w:t>
      </w:r>
      <w:r w:rsidR="002F6D3C">
        <w:t xml:space="preserve">manual </w:t>
      </w:r>
      <w:r w:rsidR="005268AC">
        <w:t xml:space="preserve">that went through the Precision Content™ </w:t>
      </w:r>
      <w:r w:rsidR="00207B99">
        <w:t>process</w:t>
      </w:r>
      <w:r w:rsidR="005268AC">
        <w:t>.</w:t>
      </w:r>
      <w:r w:rsidR="00207B99">
        <w:rPr>
          <w:noProof/>
          <w:lang w:eastAsia="en-US"/>
        </w:rPr>
        <w:t xml:space="preserve"> </w:t>
      </w:r>
    </w:p>
    <w:p w:rsidR="001B269F" w:rsidRDefault="001B269F" w:rsidP="00207B99">
      <w:pPr>
        <w:rPr>
          <w:noProof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1" behindDoc="0" locked="0" layoutInCell="1" allowOverlap="1" wp14:anchorId="75AD8707" wp14:editId="1D221F04">
                <wp:simplePos x="0" y="0"/>
                <wp:positionH relativeFrom="column">
                  <wp:posOffset>285641</wp:posOffset>
                </wp:positionH>
                <wp:positionV relativeFrom="paragraph">
                  <wp:posOffset>-1905</wp:posOffset>
                </wp:positionV>
                <wp:extent cx="945515" cy="283210"/>
                <wp:effectExtent l="0" t="0" r="6985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589" w:rsidRPr="001B269F" w:rsidRDefault="001B269F" w:rsidP="00AE258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B269F">
                              <w:rPr>
                                <w:b/>
                                <w:sz w:val="24"/>
                              </w:rPr>
                              <w:t>After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.5pt;margin-top:-.15pt;width:74.45pt;height:22.3pt;z-index:2516592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" fillcolor="white [3201]" stroked="f" strokeweight=".5pt">
                <v:textbox>
                  <w:txbxContent>
                    <w:p w:rsidR="00AE2589" w:rsidRPr="001B269F" w:rsidRDefault="001B269F" w:rsidP="00AE2589">
                      <w:pPr>
                        <w:rPr>
                          <w:b/>
                          <w:sz w:val="24"/>
                        </w:rPr>
                      </w:pPr>
                      <w:r w:rsidRPr="001B269F">
                        <w:rPr>
                          <w:b/>
                          <w:sz w:val="24"/>
                        </w:rPr>
                        <w:t>After</w:t>
                      </w:r>
                    </w:p>
                  </w:txbxContent>
                </v:textbox>
              </v:shape>
            </w:pict>
          </mc:Fallback>
        </mc:AlternateContent>
      </w:r>
    </w:p>
    <w:p w:rsidR="008E3080" w:rsidRDefault="002E7DD5" w:rsidP="001B269F">
      <w:pPr>
        <w:rPr>
          <w:rStyle w:val="Heading2Char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-380505</wp:posOffset>
                </wp:positionH>
                <wp:positionV relativeFrom="paragraph">
                  <wp:posOffset>1661506</wp:posOffset>
                </wp:positionV>
                <wp:extent cx="712519" cy="641268"/>
                <wp:effectExtent l="0" t="19050" r="30480" b="4508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19" cy="64126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-29.95pt;margin-top:130.85pt;width:56.1pt;height:5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" adj="11880" fillcolor="#4f81bd [3204]" strokecolor="#243f60 [1604]" strokeweight="2pt"/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2D741FE4" wp14:editId="5AF84BA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60650" cy="3467100"/>
            <wp:effectExtent l="76200" t="38100" r="82550" b="1143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tgagco_befo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049" cy="34649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269F">
        <w:rPr>
          <w:noProof/>
          <w:lang w:eastAsia="en-US"/>
        </w:rPr>
        <w:drawing>
          <wp:inline distT="0" distB="0" distL="0" distR="0" wp14:anchorId="613F1CF5" wp14:editId="4D46BAAB">
            <wp:extent cx="2660073" cy="3466053"/>
            <wp:effectExtent l="76200" t="38100" r="83185" b="1155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tgagco_aft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595" cy="346673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1B269F">
        <w:rPr>
          <w:lang w:val="en-CA"/>
        </w:rPr>
        <w:br w:type="textWrapping" w:clear="all"/>
      </w:r>
    </w:p>
    <w:p w:rsidR="005268AC" w:rsidRPr="001B269F" w:rsidRDefault="001B269F" w:rsidP="001B269F">
      <w:pPr>
        <w:rPr>
          <w:rStyle w:val="Heading2Char"/>
        </w:rPr>
      </w:pPr>
      <w:r w:rsidRPr="001B269F">
        <w:rPr>
          <w:rStyle w:val="Heading2Char"/>
        </w:rPr>
        <w:t>Comparing the documents</w:t>
      </w:r>
    </w:p>
    <w:tbl>
      <w:tblPr>
        <w:tblStyle w:val="TableGrid"/>
        <w:tblpPr w:leftFromText="180" w:rightFromText="180" w:vertAnchor="text" w:horzAnchor="margin" w:tblpXSpec="center" w:tblpY="583"/>
        <w:tblW w:w="3252" w:type="pct"/>
        <w:tblLook w:val="04A0" w:firstRow="1" w:lastRow="0" w:firstColumn="1" w:lastColumn="0" w:noHBand="0" w:noVBand="1"/>
      </w:tblPr>
      <w:tblGrid>
        <w:gridCol w:w="2716"/>
        <w:gridCol w:w="938"/>
        <w:gridCol w:w="793"/>
        <w:gridCol w:w="1781"/>
      </w:tblGrid>
      <w:tr w:rsidR="00AE2589" w:rsidRPr="00DA3FCF" w:rsidTr="00D24561">
        <w:tc>
          <w:tcPr>
            <w:tcW w:w="2180" w:type="pct"/>
          </w:tcPr>
          <w:p w:rsidR="00AE2589" w:rsidRPr="00DA3FCF" w:rsidRDefault="00AE2589" w:rsidP="00AE2589">
            <w:pPr>
              <w:shd w:val="clear" w:color="auto" w:fill="FFFFFF"/>
              <w:textAlignment w:val="top"/>
              <w:rPr>
                <w:rFonts w:asciiTheme="minorHAnsi" w:hAnsiTheme="minorHAnsi"/>
                <w:b/>
                <w:sz w:val="22"/>
              </w:rPr>
            </w:pPr>
            <w:r w:rsidRPr="00DA3FCF">
              <w:rPr>
                <w:rFonts w:asciiTheme="minorHAnsi" w:hAnsiTheme="minorHAnsi"/>
                <w:b/>
                <w:sz w:val="22"/>
              </w:rPr>
              <w:t>Factor</w:t>
            </w:r>
          </w:p>
        </w:tc>
        <w:tc>
          <w:tcPr>
            <w:tcW w:w="753" w:type="pct"/>
          </w:tcPr>
          <w:p w:rsidR="00AE2589" w:rsidRPr="00DA3FCF" w:rsidRDefault="00AE2589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Before</w:t>
            </w:r>
          </w:p>
        </w:tc>
        <w:tc>
          <w:tcPr>
            <w:tcW w:w="637" w:type="pct"/>
          </w:tcPr>
          <w:p w:rsidR="00AE2589" w:rsidRPr="00DA3FCF" w:rsidRDefault="00AE2589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After</w:t>
            </w:r>
          </w:p>
        </w:tc>
        <w:tc>
          <w:tcPr>
            <w:tcW w:w="1430" w:type="pct"/>
          </w:tcPr>
          <w:p w:rsidR="00AE2589" w:rsidRPr="00DA3FCF" w:rsidRDefault="00AE2589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b/>
                <w:sz w:val="22"/>
              </w:rPr>
            </w:pPr>
            <w:r w:rsidRPr="00DA3FCF">
              <w:rPr>
                <w:rFonts w:asciiTheme="minorHAnsi" w:hAnsiTheme="minorHAnsi"/>
                <w:b/>
                <w:sz w:val="22"/>
              </w:rPr>
              <w:t>% improvement</w:t>
            </w:r>
          </w:p>
        </w:tc>
      </w:tr>
      <w:tr w:rsidR="00AE2589" w:rsidRPr="00DA3FCF" w:rsidTr="00D24561">
        <w:tc>
          <w:tcPr>
            <w:tcW w:w="2180" w:type="pct"/>
          </w:tcPr>
          <w:p w:rsidR="00AE2589" w:rsidRPr="00DA3FCF" w:rsidRDefault="00AE2589" w:rsidP="00AE2589">
            <w:pPr>
              <w:shd w:val="clear" w:color="auto" w:fill="FFFFFF"/>
              <w:textAlignment w:val="top"/>
              <w:rPr>
                <w:rFonts w:asciiTheme="minorHAnsi" w:hAnsiTheme="minorHAnsi"/>
                <w:sz w:val="22"/>
              </w:rPr>
            </w:pPr>
            <w:r w:rsidRPr="00DA3FCF">
              <w:rPr>
                <w:rFonts w:asciiTheme="minorHAnsi" w:hAnsiTheme="minorHAnsi"/>
                <w:sz w:val="22"/>
              </w:rPr>
              <w:t>Total number of words</w:t>
            </w:r>
          </w:p>
        </w:tc>
        <w:tc>
          <w:tcPr>
            <w:tcW w:w="753" w:type="pct"/>
          </w:tcPr>
          <w:p w:rsidR="00AE2589" w:rsidRPr="00DA3FCF" w:rsidRDefault="001B269F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531</w:t>
            </w:r>
          </w:p>
        </w:tc>
        <w:tc>
          <w:tcPr>
            <w:tcW w:w="637" w:type="pct"/>
          </w:tcPr>
          <w:p w:rsidR="00AE2589" w:rsidRPr="00DA3FCF" w:rsidRDefault="001B269F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310</w:t>
            </w:r>
          </w:p>
        </w:tc>
        <w:tc>
          <w:tcPr>
            <w:tcW w:w="1430" w:type="pct"/>
          </w:tcPr>
          <w:p w:rsidR="00AE2589" w:rsidRPr="00DA3FCF" w:rsidRDefault="00FD524C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41</w:t>
            </w:r>
            <w:r w:rsidR="001B269F">
              <w:rPr>
                <w:rFonts w:asciiTheme="minorHAnsi" w:hAnsiTheme="minorHAnsi"/>
                <w:sz w:val="22"/>
              </w:rPr>
              <w:t>%</w:t>
            </w:r>
          </w:p>
        </w:tc>
      </w:tr>
      <w:tr w:rsidR="00AE2589" w:rsidRPr="00DA3FCF" w:rsidTr="00D24561">
        <w:tc>
          <w:tcPr>
            <w:tcW w:w="2180" w:type="pct"/>
          </w:tcPr>
          <w:p w:rsidR="00AE2589" w:rsidRPr="00DA3FCF" w:rsidRDefault="00AE2589" w:rsidP="00AE2589">
            <w:pPr>
              <w:shd w:val="clear" w:color="auto" w:fill="FFFFFF"/>
              <w:textAlignment w:val="top"/>
              <w:rPr>
                <w:rFonts w:asciiTheme="minorHAnsi" w:hAnsiTheme="minorHAnsi"/>
                <w:sz w:val="22"/>
              </w:rPr>
            </w:pPr>
            <w:r w:rsidRPr="00DA3FCF">
              <w:rPr>
                <w:rFonts w:asciiTheme="minorHAnsi" w:hAnsiTheme="minorHAnsi"/>
                <w:sz w:val="22"/>
              </w:rPr>
              <w:t>Words per se</w:t>
            </w:r>
            <w:bookmarkStart w:id="0" w:name="_GoBack"/>
            <w:bookmarkEnd w:id="0"/>
            <w:r w:rsidRPr="00DA3FCF">
              <w:rPr>
                <w:rFonts w:asciiTheme="minorHAnsi" w:hAnsiTheme="minorHAnsi"/>
                <w:sz w:val="22"/>
              </w:rPr>
              <w:t xml:space="preserve">ntence </w:t>
            </w:r>
          </w:p>
        </w:tc>
        <w:tc>
          <w:tcPr>
            <w:tcW w:w="753" w:type="pct"/>
          </w:tcPr>
          <w:p w:rsidR="00AE2589" w:rsidRPr="00DA3FCF" w:rsidRDefault="001B269F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20.2</w:t>
            </w:r>
          </w:p>
        </w:tc>
        <w:tc>
          <w:tcPr>
            <w:tcW w:w="637" w:type="pct"/>
          </w:tcPr>
          <w:p w:rsidR="00AE2589" w:rsidRPr="00DA3FCF" w:rsidRDefault="00AE2589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 w:rsidRPr="00DA3FCF">
              <w:rPr>
                <w:rFonts w:asciiTheme="minorHAnsi" w:hAnsiTheme="minorHAnsi"/>
                <w:sz w:val="22"/>
              </w:rPr>
              <w:t>10.3</w:t>
            </w:r>
          </w:p>
        </w:tc>
        <w:tc>
          <w:tcPr>
            <w:tcW w:w="1430" w:type="pct"/>
          </w:tcPr>
          <w:p w:rsidR="00AE2589" w:rsidRPr="00DA3FCF" w:rsidRDefault="00FD524C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49</w:t>
            </w:r>
            <w:r w:rsidR="00AE2589" w:rsidRPr="00DA3FCF">
              <w:rPr>
                <w:rFonts w:asciiTheme="minorHAnsi" w:hAnsiTheme="minorHAnsi"/>
                <w:sz w:val="22"/>
              </w:rPr>
              <w:t>%</w:t>
            </w:r>
          </w:p>
        </w:tc>
      </w:tr>
      <w:tr w:rsidR="00AE2589" w:rsidRPr="00DA3FCF" w:rsidTr="00D24561">
        <w:tc>
          <w:tcPr>
            <w:tcW w:w="2180" w:type="pct"/>
          </w:tcPr>
          <w:p w:rsidR="00AE2589" w:rsidRPr="00DA3FCF" w:rsidRDefault="00AE2589" w:rsidP="00AE2589">
            <w:pPr>
              <w:shd w:val="clear" w:color="auto" w:fill="FFFFFF"/>
              <w:textAlignment w:val="top"/>
              <w:rPr>
                <w:rFonts w:asciiTheme="minorHAnsi" w:hAnsiTheme="minorHAnsi"/>
                <w:sz w:val="22"/>
              </w:rPr>
            </w:pPr>
            <w:proofErr w:type="spellStart"/>
            <w:r w:rsidRPr="00DA3FCF">
              <w:rPr>
                <w:rFonts w:asciiTheme="minorHAnsi" w:hAnsiTheme="minorHAnsi"/>
                <w:sz w:val="22"/>
              </w:rPr>
              <w:t>Flesch</w:t>
            </w:r>
            <w:proofErr w:type="spellEnd"/>
            <w:r w:rsidRPr="00DA3FCF">
              <w:rPr>
                <w:rFonts w:asciiTheme="minorHAnsi" w:hAnsiTheme="minorHAnsi"/>
                <w:sz w:val="22"/>
              </w:rPr>
              <w:t xml:space="preserve">-Kinkaid Grade level </w:t>
            </w:r>
          </w:p>
        </w:tc>
        <w:tc>
          <w:tcPr>
            <w:tcW w:w="753" w:type="pct"/>
          </w:tcPr>
          <w:p w:rsidR="00AE2589" w:rsidRPr="00DA3FCF" w:rsidRDefault="001B269F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12.1</w:t>
            </w:r>
          </w:p>
        </w:tc>
        <w:tc>
          <w:tcPr>
            <w:tcW w:w="637" w:type="pct"/>
          </w:tcPr>
          <w:p w:rsidR="00AE2589" w:rsidRPr="00DA3FCF" w:rsidRDefault="00FD524C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9.0</w:t>
            </w:r>
          </w:p>
        </w:tc>
        <w:tc>
          <w:tcPr>
            <w:tcW w:w="1430" w:type="pct"/>
          </w:tcPr>
          <w:p w:rsidR="00AE2589" w:rsidRPr="00DA3FCF" w:rsidRDefault="00FD524C" w:rsidP="00AE2589">
            <w:pPr>
              <w:shd w:val="clear" w:color="auto" w:fill="FFFFFF"/>
              <w:jc w:val="center"/>
              <w:textAlignment w:val="top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25</w:t>
            </w:r>
            <w:r w:rsidR="00AE2589" w:rsidRPr="00DA3FCF">
              <w:rPr>
                <w:rFonts w:asciiTheme="minorHAnsi" w:hAnsiTheme="minorHAnsi"/>
                <w:sz w:val="22"/>
              </w:rPr>
              <w:t>%</w:t>
            </w:r>
          </w:p>
        </w:tc>
      </w:tr>
    </w:tbl>
    <w:p w:rsidR="00671D17" w:rsidRDefault="00207B99" w:rsidP="00207B99">
      <w:pPr>
        <w:shd w:val="clear" w:color="auto" w:fill="FFFFFF"/>
        <w:textAlignment w:val="top"/>
        <w:rPr>
          <w:lang w:val="en-CA"/>
        </w:rPr>
      </w:pPr>
      <w:r w:rsidRPr="00DA3FCF">
        <w:t xml:space="preserve">This table shows the improvement in readability provided by applying the </w:t>
      </w:r>
      <w:r>
        <w:t>P</w:t>
      </w:r>
      <w:r w:rsidR="005268AC">
        <w:t xml:space="preserve">recision Content™ </w:t>
      </w:r>
      <w:r w:rsidR="002E7DD5">
        <w:t>method</w:t>
      </w:r>
      <w:r w:rsidR="00AE2589">
        <w:t>.</w:t>
      </w:r>
    </w:p>
    <w:p w:rsidR="00207B99" w:rsidRPr="00207B99" w:rsidRDefault="00207B99" w:rsidP="00207B99">
      <w:pPr>
        <w:ind w:right="4"/>
        <w:rPr>
          <w:lang w:val="en-CA"/>
        </w:rPr>
      </w:pPr>
    </w:p>
    <w:sectPr w:rsidR="00207B99" w:rsidRPr="00207B9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406" w:rsidRDefault="00FF3406" w:rsidP="005268AC">
      <w:pPr>
        <w:spacing w:after="0" w:line="240" w:lineRule="auto"/>
      </w:pPr>
      <w:r>
        <w:separator/>
      </w:r>
    </w:p>
  </w:endnote>
  <w:endnote w:type="continuationSeparator" w:id="0">
    <w:p w:rsidR="00FF3406" w:rsidRDefault="00FF3406" w:rsidP="0052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AC" w:rsidRDefault="005268AC" w:rsidP="005268AC">
    <w:pPr>
      <w:rPr>
        <w:rFonts w:ascii="Calibri Light" w:hAnsi="Calibri Light"/>
        <w:b/>
        <w:bCs/>
        <w:noProof/>
        <w:color w:val="2E74B5"/>
        <w:sz w:val="18"/>
        <w:szCs w:val="18"/>
        <w:shd w:val="clear" w:color="auto" w:fill="FFFFFF"/>
        <w:lang w:val="en-CA"/>
      </w:rPr>
    </w:pPr>
    <w:r>
      <w:rPr>
        <w:rFonts w:ascii="Calibri Light" w:hAnsi="Calibri Light"/>
        <w:b/>
        <w:bCs/>
        <w:noProof/>
        <w:color w:val="2E74B5"/>
        <w:sz w:val="18"/>
        <w:szCs w:val="18"/>
        <w:shd w:val="clear" w:color="auto" w:fill="FFFFFF"/>
        <w:lang w:val="en-CA"/>
      </w:rPr>
      <w:t>©2015, Precision Content Authoring Solutions Inc, Mississauga, Ontario, Canada</w:t>
    </w:r>
  </w:p>
  <w:p w:rsidR="005268AC" w:rsidRDefault="005268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406" w:rsidRDefault="00FF3406" w:rsidP="005268AC">
      <w:pPr>
        <w:spacing w:after="0" w:line="240" w:lineRule="auto"/>
      </w:pPr>
      <w:r>
        <w:separator/>
      </w:r>
    </w:p>
  </w:footnote>
  <w:footnote w:type="continuationSeparator" w:id="0">
    <w:p w:rsidR="00FF3406" w:rsidRDefault="00FF3406" w:rsidP="00526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32" w:rsidRDefault="006A7B32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A9B8FA" wp14:editId="282A1062">
              <wp:simplePos x="0" y="0"/>
              <wp:positionH relativeFrom="column">
                <wp:posOffset>4292600</wp:posOffset>
              </wp:positionH>
              <wp:positionV relativeFrom="paragraph">
                <wp:posOffset>-184785</wp:posOffset>
              </wp:positionV>
              <wp:extent cx="2446020" cy="91376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020" cy="913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7B32" w:rsidRDefault="006A7B32" w:rsidP="006A7B32">
                          <w:pPr>
                            <w:jc w:val="center"/>
                          </w:pPr>
                          <w:r>
                            <w:rPr>
                              <w:noProof/>
                              <w:color w:val="2E74B5"/>
                              <w:lang w:eastAsia="en-US"/>
                            </w:rPr>
                            <w:drawing>
                              <wp:inline distT="0" distB="0" distL="0" distR="0" wp14:anchorId="7BF16A15" wp14:editId="777FA9C7">
                                <wp:extent cx="2113282" cy="495300"/>
                                <wp:effectExtent l="0" t="0" r="1270" b="0"/>
                                <wp:docPr id="6" name="Picture 6" descr="PrecisionContent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recisionContent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r:link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24537" cy="497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0" o:spid="_x0000_s1031" style="position:absolute;margin-left:338pt;margin-top:-14.55pt;width:192.6pt;height:7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" filled="f" stroked="f" strokeweight="2pt">
              <v:textbox>
                <w:txbxContent>
                  <w:p w:rsidR="006A7B32" w:rsidRDefault="006A7B32" w:rsidP="006A7B32">
                    <w:pPr>
                      <w:jc w:val="center"/>
                    </w:pPr>
                    <w:r>
                      <w:rPr>
                        <w:noProof/>
                        <w:color w:val="2E74B5"/>
                      </w:rPr>
                      <w:drawing>
                        <wp:inline distT="0" distB="0" distL="0" distR="0" wp14:anchorId="7BF16A15" wp14:editId="777FA9C7">
                          <wp:extent cx="2113282" cy="495300"/>
                          <wp:effectExtent l="0" t="0" r="1270" b="0"/>
                          <wp:docPr id="6" name="Picture 6" descr="PrecisionContent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recisionContent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r:link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537" cy="497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3301"/>
    <w:multiLevelType w:val="hybridMultilevel"/>
    <w:tmpl w:val="AF8AD1F2"/>
    <w:lvl w:ilvl="0" w:tplc="EADA4276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AC"/>
    <w:rsid w:val="000118AF"/>
    <w:rsid w:val="00110AAF"/>
    <w:rsid w:val="001B269F"/>
    <w:rsid w:val="00207B99"/>
    <w:rsid w:val="002E7DD5"/>
    <w:rsid w:val="002F6D3C"/>
    <w:rsid w:val="003C5ECD"/>
    <w:rsid w:val="003E0CCE"/>
    <w:rsid w:val="00440715"/>
    <w:rsid w:val="004A5E5F"/>
    <w:rsid w:val="005268AC"/>
    <w:rsid w:val="005F3251"/>
    <w:rsid w:val="00671D17"/>
    <w:rsid w:val="006A7B32"/>
    <w:rsid w:val="00827EBC"/>
    <w:rsid w:val="008E3080"/>
    <w:rsid w:val="008F4327"/>
    <w:rsid w:val="009E4A1D"/>
    <w:rsid w:val="009F0A9B"/>
    <w:rsid w:val="00A07C0B"/>
    <w:rsid w:val="00A74549"/>
    <w:rsid w:val="00AC0C13"/>
    <w:rsid w:val="00AE2589"/>
    <w:rsid w:val="00CD72DF"/>
    <w:rsid w:val="00CD7B29"/>
    <w:rsid w:val="00D24561"/>
    <w:rsid w:val="00F9323A"/>
    <w:rsid w:val="00FD524C"/>
    <w:rsid w:val="00FF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C"/>
    <w:pPr>
      <w:spacing w:after="160" w:line="259" w:lineRule="auto"/>
    </w:pPr>
    <w:rPr>
      <w:rFonts w:eastAsiaTheme="minorEastAsia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68A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7B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68A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5268A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Bullet1">
    <w:name w:val="Bullet 1"/>
    <w:basedOn w:val="ListParagraph"/>
    <w:link w:val="Bullet1Char"/>
    <w:qFormat/>
    <w:rsid w:val="005268AC"/>
    <w:pPr>
      <w:numPr>
        <w:numId w:val="1"/>
      </w:numPr>
      <w:spacing w:after="60"/>
      <w:ind w:left="567" w:hanging="357"/>
      <w:contextualSpacing w:val="0"/>
    </w:pPr>
  </w:style>
  <w:style w:type="character" w:customStyle="1" w:styleId="Bullet1Char">
    <w:name w:val="Bullet 1 Char"/>
    <w:basedOn w:val="DefaultParagraphFont"/>
    <w:link w:val="Bullet1"/>
    <w:rsid w:val="005268AC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526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8AC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2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8AC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99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7B99"/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table" w:styleId="TableGrid">
    <w:name w:val="Table Grid"/>
    <w:basedOn w:val="TableNormal"/>
    <w:rsid w:val="00207B99"/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5">
    <w:name w:val="Medium Shading 1 Accent 5"/>
    <w:basedOn w:val="TableNormal"/>
    <w:uiPriority w:val="63"/>
    <w:rsid w:val="00AE258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AE258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C"/>
    <w:pPr>
      <w:spacing w:after="160" w:line="259" w:lineRule="auto"/>
    </w:pPr>
    <w:rPr>
      <w:rFonts w:eastAsiaTheme="minorEastAsia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68A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7B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68A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5268A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Bullet1">
    <w:name w:val="Bullet 1"/>
    <w:basedOn w:val="ListParagraph"/>
    <w:link w:val="Bullet1Char"/>
    <w:qFormat/>
    <w:rsid w:val="005268AC"/>
    <w:pPr>
      <w:numPr>
        <w:numId w:val="1"/>
      </w:numPr>
      <w:spacing w:after="60"/>
      <w:ind w:left="567" w:hanging="357"/>
      <w:contextualSpacing w:val="0"/>
    </w:pPr>
  </w:style>
  <w:style w:type="character" w:customStyle="1" w:styleId="Bullet1Char">
    <w:name w:val="Bullet 1 Char"/>
    <w:basedOn w:val="DefaultParagraphFont"/>
    <w:link w:val="Bullet1"/>
    <w:rsid w:val="005268AC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526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8AC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2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8AC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99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7B99"/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table" w:styleId="TableGrid">
    <w:name w:val="Table Grid"/>
    <w:basedOn w:val="TableNormal"/>
    <w:rsid w:val="00207B99"/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5">
    <w:name w:val="Medium Shading 1 Accent 5"/>
    <w:basedOn w:val="TableNormal"/>
    <w:uiPriority w:val="63"/>
    <w:rsid w:val="00AE258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AE258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cid:image003.png@01D07212.D17AAD00" TargetMode="External"/><Relationship Id="rId1" Type="http://schemas.openxmlformats.org/officeDocument/2006/relationships/image" Target="media/image3.png"/><Relationship Id="rId4" Type="http://schemas.openxmlformats.org/officeDocument/2006/relationships/image" Target="cid:image003.png@01D07212.D17AAD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414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2015-04-29T19:26:00Z</cp:lastPrinted>
  <dcterms:created xsi:type="dcterms:W3CDTF">2015-05-13T20:56:00Z</dcterms:created>
  <dcterms:modified xsi:type="dcterms:W3CDTF">2015-05-13T20:56:00Z</dcterms:modified>
</cp:coreProperties>
</file>